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65" w:rsidRDefault="008E5830" w:rsidP="007E1DA3">
      <w:pPr>
        <w:pStyle w:val="1"/>
        <w:keepNext w:val="0"/>
        <w:keepLines w:val="0"/>
        <w:widowControl w:val="0"/>
        <w:spacing w:before="0" w:after="0" w:line="242" w:lineRule="auto"/>
        <w:ind w:right="-34"/>
        <w:jc w:val="center"/>
        <w:rPr>
          <w:rFonts w:ascii="Times New Roman" w:eastAsia="Times New Roman" w:hAnsi="Times New Roman" w:cs="Times New Roman"/>
          <w:b/>
          <w:caps/>
          <w:sz w:val="32"/>
          <w:szCs w:val="32"/>
          <w:lang w:val="uk-UA"/>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jdgxs" w:colFirst="0" w:colLast="0"/>
      <w:bookmarkStart w:id="1" w:name="_GoBack"/>
      <w:bookmarkEnd w:id="0"/>
      <w:r w:rsidRPr="00096465">
        <w:rPr>
          <w:rFonts w:ascii="Times New Roman" w:eastAsia="Times New Roman" w:hAnsi="Times New Roman" w:cs="Times New Roman"/>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Критерії, правила і процедури оцінювання педагогічної діяльності </w:t>
      </w:r>
    </w:p>
    <w:p w:rsidR="008E5830" w:rsidRPr="00096465" w:rsidRDefault="008E5830" w:rsidP="007E1DA3">
      <w:pPr>
        <w:pStyle w:val="1"/>
        <w:keepNext w:val="0"/>
        <w:keepLines w:val="0"/>
        <w:widowControl w:val="0"/>
        <w:spacing w:before="0" w:after="0" w:line="242" w:lineRule="auto"/>
        <w:ind w:right="-34"/>
        <w:jc w:val="center"/>
        <w:rPr>
          <w:rFonts w:ascii="Times New Roman" w:eastAsia="Times New Roman" w:hAnsi="Times New Roman" w:cs="Times New Roman"/>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96465">
        <w:rPr>
          <w:rFonts w:ascii="Times New Roman" w:eastAsia="Times New Roman" w:hAnsi="Times New Roman" w:cs="Times New Roman"/>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педагогічних працівників</w:t>
      </w:r>
      <w:bookmarkEnd w:id="1"/>
      <w:r w:rsidRPr="00096465">
        <w:rPr>
          <w:rFonts w:ascii="Times New Roman" w:eastAsia="Times New Roman" w:hAnsi="Times New Roman" w:cs="Times New Roman"/>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8E5830" w:rsidRPr="008E5830" w:rsidRDefault="008E5830" w:rsidP="007E1DA3">
      <w:pPr>
        <w:widowControl w:val="0"/>
        <w:spacing w:line="240" w:lineRule="auto"/>
        <w:ind w:right="-34"/>
        <w:rPr>
          <w:rFonts w:ascii="Times New Roman" w:eastAsia="Times New Roman" w:hAnsi="Times New Roman" w:cs="Times New Roman"/>
          <w:b/>
          <w:sz w:val="28"/>
          <w:szCs w:val="28"/>
        </w:rPr>
      </w:pPr>
    </w:p>
    <w:p w:rsidR="008E5830" w:rsidRDefault="008E5830" w:rsidP="007E1DA3">
      <w:pPr>
        <w:widowControl w:val="0"/>
        <w:spacing w:line="240" w:lineRule="auto"/>
        <w:ind w:right="-34" w:firstLine="567"/>
        <w:jc w:val="both"/>
        <w:rPr>
          <w:rFonts w:ascii="Times New Roman" w:eastAsia="Times New Roman" w:hAnsi="Times New Roman" w:cs="Times New Roman"/>
          <w:sz w:val="28"/>
          <w:szCs w:val="28"/>
          <w:lang w:val="uk-UA"/>
        </w:rPr>
      </w:pPr>
      <w:r w:rsidRPr="008E5830">
        <w:rPr>
          <w:rFonts w:ascii="Times New Roman" w:eastAsia="Times New Roman" w:hAnsi="Times New Roman" w:cs="Times New Roman"/>
          <w:sz w:val="28"/>
          <w:szCs w:val="28"/>
        </w:rPr>
        <w:t>Процедура оцінювання педагогічної діяльності педагогічного працівника включає в себе атестацію та сертифікацію.</w:t>
      </w:r>
    </w:p>
    <w:p w:rsidR="007E1DA3" w:rsidRPr="007E1DA3" w:rsidRDefault="007E1DA3" w:rsidP="007E1DA3">
      <w:pPr>
        <w:widowControl w:val="0"/>
        <w:spacing w:line="240" w:lineRule="auto"/>
        <w:ind w:right="-34" w:firstLine="567"/>
        <w:jc w:val="both"/>
        <w:rPr>
          <w:rFonts w:ascii="Times New Roman" w:eastAsia="Times New Roman" w:hAnsi="Times New Roman" w:cs="Times New Roman"/>
          <w:sz w:val="28"/>
          <w:szCs w:val="28"/>
          <w:lang w:val="uk-UA"/>
        </w:rPr>
      </w:pP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 xml:space="preserve">Базовими документами, які регламентують роботу педагогічного працівника в </w:t>
      </w:r>
      <w:proofErr w:type="spellStart"/>
      <w:r w:rsidRPr="008E5830">
        <w:rPr>
          <w:rFonts w:ascii="Times New Roman" w:eastAsia="Times New Roman" w:hAnsi="Times New Roman" w:cs="Times New Roman"/>
          <w:sz w:val="28"/>
          <w:szCs w:val="28"/>
        </w:rPr>
        <w:t>міжатестаційний</w:t>
      </w:r>
      <w:proofErr w:type="spellEnd"/>
      <w:r w:rsidRPr="008E5830">
        <w:rPr>
          <w:rFonts w:ascii="Times New Roman" w:eastAsia="Times New Roman" w:hAnsi="Times New Roman" w:cs="Times New Roman"/>
          <w:sz w:val="28"/>
          <w:szCs w:val="28"/>
        </w:rPr>
        <w:t xml:space="preserve"> період і процедуру проведення атестації, є:</w:t>
      </w:r>
    </w:p>
    <w:p w:rsidR="008E5830" w:rsidRPr="008E5830" w:rsidRDefault="008E5830" w:rsidP="007E1DA3">
      <w:pPr>
        <w:pStyle w:val="a3"/>
        <w:widowControl w:val="0"/>
        <w:numPr>
          <w:ilvl w:val="0"/>
          <w:numId w:val="3"/>
        </w:numPr>
        <w:shd w:val="clear" w:color="auto" w:fill="FFFFFF"/>
        <w:spacing w:line="240" w:lineRule="auto"/>
        <w:ind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 xml:space="preserve">Закони України </w:t>
      </w:r>
      <w:hyperlink r:id="rId6" w:anchor="Text">
        <w:r w:rsidRPr="008E5830">
          <w:rPr>
            <w:rFonts w:ascii="Times New Roman" w:eastAsia="Times New Roman" w:hAnsi="Times New Roman" w:cs="Times New Roman"/>
            <w:sz w:val="28"/>
            <w:szCs w:val="28"/>
          </w:rPr>
          <w:t>«Про освіту»</w:t>
        </w:r>
      </w:hyperlink>
      <w:r w:rsidRPr="008E5830">
        <w:rPr>
          <w:rFonts w:ascii="Times New Roman" w:eastAsia="Times New Roman" w:hAnsi="Times New Roman" w:cs="Times New Roman"/>
          <w:sz w:val="28"/>
          <w:szCs w:val="28"/>
        </w:rPr>
        <w:t xml:space="preserve">,  </w:t>
      </w:r>
      <w:hyperlink r:id="rId7" w:anchor="Text">
        <w:r w:rsidRPr="008E5830">
          <w:rPr>
            <w:rFonts w:ascii="Times New Roman" w:eastAsia="Times New Roman" w:hAnsi="Times New Roman" w:cs="Times New Roman"/>
            <w:sz w:val="28"/>
            <w:szCs w:val="28"/>
          </w:rPr>
          <w:t>«Про повну загальну середню освіту»</w:t>
        </w:r>
      </w:hyperlink>
      <w:r w:rsidR="00DA0781">
        <w:rPr>
          <w:rFonts w:ascii="Times New Roman" w:eastAsia="Times New Roman" w:hAnsi="Times New Roman" w:cs="Times New Roman"/>
          <w:sz w:val="28"/>
          <w:szCs w:val="28"/>
          <w:lang w:val="uk-UA"/>
        </w:rPr>
        <w:t>;</w:t>
      </w:r>
    </w:p>
    <w:p w:rsidR="008E5830" w:rsidRPr="008E5830" w:rsidRDefault="008E5830" w:rsidP="007E1DA3">
      <w:pPr>
        <w:pStyle w:val="a3"/>
        <w:widowControl w:val="0"/>
        <w:numPr>
          <w:ilvl w:val="0"/>
          <w:numId w:val="3"/>
        </w:numPr>
        <w:shd w:val="clear" w:color="auto" w:fill="FFFFFF"/>
        <w:spacing w:line="240" w:lineRule="auto"/>
        <w:ind w:right="-34"/>
        <w:rPr>
          <w:rFonts w:ascii="Times New Roman" w:eastAsia="Times New Roman" w:hAnsi="Times New Roman" w:cs="Times New Roman"/>
          <w:sz w:val="28"/>
          <w:szCs w:val="28"/>
        </w:rPr>
      </w:pPr>
      <w:hyperlink r:id="rId8" w:anchor="Text">
        <w:r w:rsidRPr="008E5830">
          <w:rPr>
            <w:rFonts w:ascii="Times New Roman" w:eastAsia="Times New Roman" w:hAnsi="Times New Roman" w:cs="Times New Roman"/>
            <w:sz w:val="28"/>
            <w:szCs w:val="28"/>
          </w:rPr>
          <w:t>Наказ</w:t>
        </w:r>
        <w:r w:rsidRPr="008E5830">
          <w:rPr>
            <w:rFonts w:ascii="Times New Roman" w:eastAsia="Times New Roman" w:hAnsi="Times New Roman" w:cs="Times New Roman"/>
            <w:sz w:val="28"/>
            <w:szCs w:val="28"/>
          </w:rPr>
          <w:t xml:space="preserve"> МОН від 09.09.2022  № 805 «Про затвердження Положення про атестацію педагогічних працівників»</w:t>
        </w:r>
      </w:hyperlink>
      <w:r w:rsidRPr="008E5830">
        <w:rPr>
          <w:rFonts w:ascii="Times New Roman" w:eastAsia="Times New Roman" w:hAnsi="Times New Roman" w:cs="Times New Roman"/>
          <w:sz w:val="28"/>
          <w:szCs w:val="28"/>
        </w:rPr>
        <w:t xml:space="preserve"> (далі - Положення);</w:t>
      </w:r>
    </w:p>
    <w:p w:rsidR="008E5830" w:rsidRPr="007E1DA3" w:rsidRDefault="008E5830" w:rsidP="007E1DA3">
      <w:pPr>
        <w:pStyle w:val="a3"/>
        <w:widowControl w:val="0"/>
        <w:numPr>
          <w:ilvl w:val="0"/>
          <w:numId w:val="3"/>
        </w:numPr>
        <w:shd w:val="clear" w:color="auto" w:fill="FFFFFF"/>
        <w:spacing w:line="240" w:lineRule="auto"/>
        <w:ind w:right="-34"/>
        <w:rPr>
          <w:rFonts w:ascii="Times New Roman" w:eastAsia="Times New Roman" w:hAnsi="Times New Roman" w:cs="Times New Roman"/>
          <w:sz w:val="28"/>
          <w:szCs w:val="28"/>
        </w:rPr>
      </w:pPr>
      <w:hyperlink r:id="rId9" w:anchor="Text">
        <w:r w:rsidRPr="008E5830">
          <w:rPr>
            <w:rFonts w:ascii="Times New Roman" w:eastAsia="Times New Roman" w:hAnsi="Times New Roman" w:cs="Times New Roman"/>
            <w:sz w:val="28"/>
            <w:szCs w:val="28"/>
          </w:rPr>
          <w:t xml:space="preserve">Постанова Кабінету Міністрів України від 21.08.2019 №800 «Деякі питання підвищення кваліфікації педагогічних і науково-педагогічних працівників» </w:t>
        </w:r>
      </w:hyperlink>
      <w:r w:rsidRPr="008E5830">
        <w:rPr>
          <w:rFonts w:ascii="Times New Roman" w:eastAsia="Times New Roman" w:hAnsi="Times New Roman" w:cs="Times New Roman"/>
          <w:sz w:val="28"/>
          <w:szCs w:val="28"/>
        </w:rPr>
        <w:t>(далі - Порядок).</w:t>
      </w:r>
    </w:p>
    <w:p w:rsidR="007E1DA3" w:rsidRPr="008E5830" w:rsidRDefault="007E1DA3" w:rsidP="007E1DA3">
      <w:pPr>
        <w:pStyle w:val="a3"/>
        <w:widowControl w:val="0"/>
        <w:shd w:val="clear" w:color="auto" w:fill="FFFFFF"/>
        <w:spacing w:line="240" w:lineRule="auto"/>
        <w:ind w:left="1287" w:right="-34"/>
        <w:rPr>
          <w:rFonts w:ascii="Times New Roman" w:eastAsia="Times New Roman" w:hAnsi="Times New Roman" w:cs="Times New Roman"/>
          <w:sz w:val="28"/>
          <w:szCs w:val="28"/>
        </w:rPr>
      </w:pP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 xml:space="preserve">Діяльність педагога в </w:t>
      </w:r>
      <w:proofErr w:type="spellStart"/>
      <w:r w:rsidRPr="008E5830">
        <w:rPr>
          <w:rFonts w:ascii="Times New Roman" w:eastAsia="Times New Roman" w:hAnsi="Times New Roman" w:cs="Times New Roman"/>
          <w:sz w:val="28"/>
          <w:szCs w:val="28"/>
        </w:rPr>
        <w:t>міжатестаційний</w:t>
      </w:r>
      <w:proofErr w:type="spellEnd"/>
      <w:r w:rsidRPr="008E5830">
        <w:rPr>
          <w:rFonts w:ascii="Times New Roman" w:eastAsia="Times New Roman" w:hAnsi="Times New Roman" w:cs="Times New Roman"/>
          <w:sz w:val="28"/>
          <w:szCs w:val="28"/>
        </w:rPr>
        <w:t xml:space="preserve"> період має бути спрямована на розвиток та вдосконалення загальних і професійних компетентностей для реалізації кожної трудової функції, визначених Професійними стандартами. </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 xml:space="preserve">Слід звернути увагу, що </w:t>
      </w:r>
      <w:hyperlink r:id="rId10">
        <w:r w:rsidRPr="008E5830">
          <w:rPr>
            <w:rFonts w:ascii="Times New Roman" w:eastAsia="Times New Roman" w:hAnsi="Times New Roman" w:cs="Times New Roman"/>
            <w:sz w:val="28"/>
            <w:szCs w:val="28"/>
          </w:rPr>
          <w:t>наказом МОН від 29.08.2024 № 1225</w:t>
        </w:r>
      </w:hyperlink>
      <w:r w:rsidRPr="008E5830">
        <w:rPr>
          <w:rFonts w:ascii="Times New Roman" w:eastAsia="Times New Roman" w:hAnsi="Times New Roman" w:cs="Times New Roman"/>
          <w:sz w:val="28"/>
          <w:szCs w:val="28"/>
        </w:rPr>
        <w:t xml:space="preserve"> затверджено </w:t>
      </w:r>
      <w:r w:rsidRPr="008E5830">
        <w:rPr>
          <w:rFonts w:ascii="Times New Roman" w:eastAsia="Times New Roman" w:hAnsi="Times New Roman" w:cs="Times New Roman"/>
          <w:b/>
          <w:sz w:val="28"/>
          <w:szCs w:val="28"/>
        </w:rPr>
        <w:t>новий</w:t>
      </w:r>
      <w:r w:rsidRPr="008E5830">
        <w:rPr>
          <w:rFonts w:ascii="Times New Roman" w:eastAsia="Times New Roman" w:hAnsi="Times New Roman" w:cs="Times New Roman"/>
          <w:sz w:val="28"/>
          <w:szCs w:val="28"/>
        </w:rPr>
        <w:t xml:space="preserve"> професійний стандарт «Вчитель закладу загальної середньої освіти». Зокрема цей документ містить розширений опис </w:t>
      </w:r>
      <w:r w:rsidRPr="008E5830">
        <w:rPr>
          <w:rFonts w:ascii="Times New Roman" w:eastAsia="Times New Roman" w:hAnsi="Times New Roman" w:cs="Times New Roman"/>
          <w:sz w:val="28"/>
          <w:szCs w:val="28"/>
        </w:rPr>
        <w:t>п’яти</w:t>
      </w:r>
      <w:r w:rsidRPr="008E5830">
        <w:rPr>
          <w:rFonts w:ascii="Times New Roman" w:eastAsia="Times New Roman" w:hAnsi="Times New Roman" w:cs="Times New Roman"/>
          <w:sz w:val="28"/>
          <w:szCs w:val="28"/>
        </w:rPr>
        <w:t xml:space="preserve"> трудових функцій, який включає такі складові:</w:t>
      </w:r>
    </w:p>
    <w:p w:rsidR="008E5830" w:rsidRPr="008E5830" w:rsidRDefault="008E5830" w:rsidP="007E1DA3">
      <w:pPr>
        <w:widowControl w:val="0"/>
        <w:numPr>
          <w:ilvl w:val="0"/>
          <w:numId w:val="4"/>
        </w:numPr>
        <w:shd w:val="clear" w:color="auto" w:fill="FFFFFF"/>
        <w:tabs>
          <w:tab w:val="left" w:pos="709"/>
          <w:tab w:val="left" w:pos="851"/>
        </w:tabs>
        <w:spacing w:line="240" w:lineRule="auto"/>
        <w:ind w:right="-34" w:firstLine="273"/>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компетентності;</w:t>
      </w:r>
    </w:p>
    <w:p w:rsidR="008E5830" w:rsidRPr="008E5830" w:rsidRDefault="008E5830" w:rsidP="007E1DA3">
      <w:pPr>
        <w:widowControl w:val="0"/>
        <w:numPr>
          <w:ilvl w:val="0"/>
          <w:numId w:val="4"/>
        </w:numPr>
        <w:shd w:val="clear" w:color="auto" w:fill="FFFFFF"/>
        <w:tabs>
          <w:tab w:val="left" w:pos="709"/>
          <w:tab w:val="left" w:pos="851"/>
        </w:tabs>
        <w:spacing w:line="240" w:lineRule="auto"/>
        <w:ind w:right="-34" w:firstLine="273"/>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знання;</w:t>
      </w:r>
    </w:p>
    <w:p w:rsidR="008E5830" w:rsidRPr="008E5830" w:rsidRDefault="008E5830" w:rsidP="007E1DA3">
      <w:pPr>
        <w:widowControl w:val="0"/>
        <w:numPr>
          <w:ilvl w:val="0"/>
          <w:numId w:val="4"/>
        </w:numPr>
        <w:shd w:val="clear" w:color="auto" w:fill="FFFFFF"/>
        <w:tabs>
          <w:tab w:val="left" w:pos="709"/>
          <w:tab w:val="left" w:pos="851"/>
        </w:tabs>
        <w:spacing w:line="240" w:lineRule="auto"/>
        <w:ind w:right="-34" w:firstLine="273"/>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уміння та навички;</w:t>
      </w:r>
    </w:p>
    <w:p w:rsidR="008E5830" w:rsidRPr="008E5830" w:rsidRDefault="008E5830" w:rsidP="007E1DA3">
      <w:pPr>
        <w:widowControl w:val="0"/>
        <w:numPr>
          <w:ilvl w:val="0"/>
          <w:numId w:val="4"/>
        </w:numPr>
        <w:shd w:val="clear" w:color="auto" w:fill="FFFFFF"/>
        <w:tabs>
          <w:tab w:val="left" w:pos="709"/>
          <w:tab w:val="left" w:pos="851"/>
        </w:tabs>
        <w:spacing w:line="240" w:lineRule="auto"/>
        <w:ind w:right="-34" w:firstLine="273"/>
        <w:rPr>
          <w:rFonts w:ascii="Times New Roman" w:eastAsia="Times New Roman" w:hAnsi="Times New Roman" w:cs="Times New Roman"/>
          <w:sz w:val="28"/>
          <w:szCs w:val="28"/>
        </w:rPr>
      </w:pPr>
      <w:r w:rsidRPr="008E5830">
        <w:rPr>
          <w:rFonts w:ascii="Times New Roman" w:eastAsia="Times New Roman" w:hAnsi="Times New Roman" w:cs="Times New Roman"/>
          <w:b/>
          <w:sz w:val="28"/>
          <w:szCs w:val="28"/>
        </w:rPr>
        <w:t>комунікація;</w:t>
      </w:r>
    </w:p>
    <w:p w:rsidR="008E5830" w:rsidRPr="008E5830" w:rsidRDefault="008E5830" w:rsidP="007E1DA3">
      <w:pPr>
        <w:widowControl w:val="0"/>
        <w:numPr>
          <w:ilvl w:val="0"/>
          <w:numId w:val="4"/>
        </w:numPr>
        <w:shd w:val="clear" w:color="auto" w:fill="FFFFFF"/>
        <w:tabs>
          <w:tab w:val="left" w:pos="709"/>
          <w:tab w:val="left" w:pos="851"/>
        </w:tabs>
        <w:spacing w:line="240" w:lineRule="auto"/>
        <w:ind w:right="-34" w:firstLine="273"/>
        <w:rPr>
          <w:rFonts w:ascii="Times New Roman" w:eastAsia="Times New Roman" w:hAnsi="Times New Roman" w:cs="Times New Roman"/>
          <w:sz w:val="28"/>
          <w:szCs w:val="28"/>
        </w:rPr>
      </w:pPr>
      <w:r w:rsidRPr="008E5830">
        <w:rPr>
          <w:rFonts w:ascii="Times New Roman" w:eastAsia="Times New Roman" w:hAnsi="Times New Roman" w:cs="Times New Roman"/>
          <w:b/>
          <w:sz w:val="28"/>
          <w:szCs w:val="28"/>
        </w:rPr>
        <w:t>відповідальність і автономія.</w:t>
      </w:r>
    </w:p>
    <w:p w:rsidR="008E5830" w:rsidRPr="008E5830" w:rsidRDefault="008E5830" w:rsidP="007E1DA3">
      <w:pPr>
        <w:widowControl w:val="0"/>
        <w:spacing w:line="240" w:lineRule="auto"/>
        <w:ind w:right="-34" w:firstLine="567"/>
        <w:jc w:val="both"/>
        <w:rPr>
          <w:rFonts w:ascii="Times New Roman" w:eastAsia="Times New Roman" w:hAnsi="Times New Roman" w:cs="Times New Roman"/>
          <w:sz w:val="24"/>
          <w:szCs w:val="24"/>
        </w:rPr>
      </w:pPr>
      <w:r w:rsidRPr="008E5830">
        <w:rPr>
          <w:rFonts w:ascii="Times New Roman" w:eastAsia="Times New Roman" w:hAnsi="Times New Roman" w:cs="Times New Roman"/>
          <w:sz w:val="28"/>
          <w:szCs w:val="28"/>
        </w:rPr>
        <w:t xml:space="preserve">Один із принципів організації атестації - здійснення </w:t>
      </w:r>
      <w:r w:rsidRPr="008E5830">
        <w:rPr>
          <w:rFonts w:ascii="Times New Roman" w:eastAsia="Times New Roman" w:hAnsi="Times New Roman" w:cs="Times New Roman"/>
          <w:i/>
          <w:sz w:val="28"/>
          <w:szCs w:val="28"/>
        </w:rPr>
        <w:t xml:space="preserve">комплексної </w:t>
      </w:r>
      <w:r w:rsidRPr="008E5830">
        <w:rPr>
          <w:rFonts w:ascii="Times New Roman" w:eastAsia="Times New Roman" w:hAnsi="Times New Roman" w:cs="Times New Roman"/>
          <w:sz w:val="28"/>
          <w:szCs w:val="28"/>
        </w:rPr>
        <w:t>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bookmarkStart w:id="2" w:name="_x6937iem07i0" w:colFirst="0" w:colLast="0"/>
      <w:bookmarkEnd w:id="2"/>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lastRenderedPageBreak/>
        <w:t>Критерії, правила і процедури оцінювання педагогічної діяльності педагогічних працівників закладу визначаються на основі положень наказу МОН України від 09.01.2019 № 17 «Про затвердження Порядку проведення інституційного аудиту закладів загальної середньої освіти».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096465">
        <w:rPr>
          <w:rFonts w:ascii="Times New Roman" w:eastAsia="Times New Roman" w:hAnsi="Times New Roman" w:cs="Times New Roman"/>
          <w:b/>
          <w:color w:val="7030A0"/>
          <w:sz w:val="28"/>
          <w:szCs w:val="28"/>
        </w:rPr>
        <w:t xml:space="preserve">Вимога 1. </w:t>
      </w:r>
      <w:r w:rsidRPr="008E5830">
        <w:rPr>
          <w:rFonts w:ascii="Times New Roman" w:eastAsia="Times New Roman" w:hAnsi="Times New Roman" w:cs="Times New Roman"/>
          <w:sz w:val="28"/>
          <w:szCs w:val="28"/>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b/>
          <w:sz w:val="28"/>
          <w:szCs w:val="28"/>
        </w:rPr>
      </w:pPr>
      <w:r w:rsidRPr="008E5830">
        <w:rPr>
          <w:rFonts w:ascii="Times New Roman" w:eastAsia="Times New Roman" w:hAnsi="Times New Roman" w:cs="Times New Roman"/>
          <w:b/>
          <w:sz w:val="28"/>
          <w:szCs w:val="28"/>
        </w:rPr>
        <w:t>Критерії оцінювання:</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1.1. Педагогічні працівники планують свою діяльність, аналізують її результативність.</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1.2. Педагогічні працівники застосовують освітні технології, спрямовані на формування ключових компетентностей і наскрізних умінь здобувачів освіти.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1.3. Педагогічні працівники беруть участь у формуванні та реалізації індивідуальних освітніх траєкторій для здобувачів освіти (за потреби).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1.5. Педагогічні працівники сприяють формуванню суспільних цінностей у здобувачів освіти у процесі їх навчання, виховання та розвитку.</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8E5830">
        <w:rPr>
          <w:rFonts w:ascii="Times New Roman" w:eastAsia="Times New Roman" w:hAnsi="Times New Roman" w:cs="Times New Roman"/>
          <w:sz w:val="28"/>
          <w:szCs w:val="28"/>
        </w:rPr>
        <w:t>Педагогічніпраці</w:t>
      </w:r>
      <w:r>
        <w:rPr>
          <w:rFonts w:ascii="Times New Roman" w:eastAsia="Times New Roman" w:hAnsi="Times New Roman" w:cs="Times New Roman"/>
          <w:sz w:val="28"/>
          <w:szCs w:val="28"/>
        </w:rPr>
        <w:t>вникивикористовуютьінформаційно</w:t>
      </w:r>
      <w:r>
        <w:rPr>
          <w:rFonts w:ascii="Times New Roman" w:eastAsia="Times New Roman" w:hAnsi="Times New Roman" w:cs="Times New Roman"/>
          <w:sz w:val="28"/>
          <w:szCs w:val="28"/>
          <w:lang w:val="uk-UA"/>
        </w:rPr>
        <w:t>-</w:t>
      </w:r>
      <w:r w:rsidRPr="008E5830">
        <w:rPr>
          <w:rFonts w:ascii="Times New Roman" w:eastAsia="Times New Roman" w:hAnsi="Times New Roman" w:cs="Times New Roman"/>
          <w:sz w:val="28"/>
          <w:szCs w:val="28"/>
        </w:rPr>
        <w:t>комунікаційні</w:t>
      </w:r>
      <w:r>
        <w:rPr>
          <w:rFonts w:ascii="Times New Roman" w:eastAsia="Times New Roman" w:hAnsi="Times New Roman" w:cs="Times New Roman"/>
          <w:sz w:val="28"/>
          <w:szCs w:val="28"/>
          <w:lang w:val="uk-UA"/>
        </w:rPr>
        <w:t xml:space="preserve"> </w:t>
      </w:r>
      <w:r w:rsidRPr="008E5830">
        <w:rPr>
          <w:rFonts w:ascii="Times New Roman" w:eastAsia="Times New Roman" w:hAnsi="Times New Roman" w:cs="Times New Roman"/>
          <w:sz w:val="28"/>
          <w:szCs w:val="28"/>
        </w:rPr>
        <w:t>технології в освітньому</w:t>
      </w:r>
      <w:r>
        <w:rPr>
          <w:rFonts w:ascii="Times New Roman" w:eastAsia="Times New Roman" w:hAnsi="Times New Roman" w:cs="Times New Roman"/>
          <w:sz w:val="28"/>
          <w:szCs w:val="28"/>
          <w:lang w:val="uk-UA"/>
        </w:rPr>
        <w:t xml:space="preserve"> </w:t>
      </w:r>
      <w:r w:rsidRPr="008E5830">
        <w:rPr>
          <w:rFonts w:ascii="Times New Roman" w:eastAsia="Times New Roman" w:hAnsi="Times New Roman" w:cs="Times New Roman"/>
          <w:sz w:val="28"/>
          <w:szCs w:val="28"/>
        </w:rPr>
        <w:t>процесі.</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096465">
        <w:rPr>
          <w:rFonts w:ascii="Times New Roman" w:eastAsia="Times New Roman" w:hAnsi="Times New Roman" w:cs="Times New Roman"/>
          <w:b/>
          <w:color w:val="7030A0"/>
          <w:sz w:val="28"/>
          <w:szCs w:val="28"/>
        </w:rPr>
        <w:t xml:space="preserve">Вимога 2. </w:t>
      </w:r>
      <w:r w:rsidRPr="008E5830">
        <w:rPr>
          <w:rFonts w:ascii="Times New Roman" w:eastAsia="Times New Roman" w:hAnsi="Times New Roman" w:cs="Times New Roman"/>
          <w:sz w:val="28"/>
          <w:szCs w:val="28"/>
        </w:rPr>
        <w:t>Постійне підвищення професійного рівня і педагогічної майстерності педагогічних працівників.</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b/>
          <w:sz w:val="28"/>
          <w:szCs w:val="28"/>
        </w:rPr>
      </w:pPr>
      <w:r w:rsidRPr="008E5830">
        <w:rPr>
          <w:rFonts w:ascii="Times New Roman" w:eastAsia="Times New Roman" w:hAnsi="Times New Roman" w:cs="Times New Roman"/>
          <w:b/>
          <w:sz w:val="28"/>
          <w:szCs w:val="28"/>
        </w:rPr>
        <w:t>Критерії оцінювання:</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2.1. 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2.2. Педагогічні працівники здійснюють інноваційну освітню діяльність, беруть участь у освітніх проектах, залучаються до роботи як освітні експерти.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096465">
        <w:rPr>
          <w:rFonts w:ascii="Times New Roman" w:eastAsia="Times New Roman" w:hAnsi="Times New Roman" w:cs="Times New Roman"/>
          <w:b/>
          <w:color w:val="7030A0"/>
          <w:sz w:val="28"/>
          <w:szCs w:val="28"/>
        </w:rPr>
        <w:t xml:space="preserve">Вимога 3. </w:t>
      </w:r>
      <w:r w:rsidRPr="008E5830">
        <w:rPr>
          <w:rFonts w:ascii="Times New Roman" w:eastAsia="Times New Roman" w:hAnsi="Times New Roman" w:cs="Times New Roman"/>
          <w:sz w:val="28"/>
          <w:szCs w:val="28"/>
        </w:rPr>
        <w:t>Налагодження співпраці зі здобувачами освіти, їхніми батьками, працівниками закладу освіти.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b/>
          <w:sz w:val="28"/>
          <w:szCs w:val="28"/>
        </w:rPr>
      </w:pPr>
      <w:r w:rsidRPr="008E5830">
        <w:rPr>
          <w:rFonts w:ascii="Times New Roman" w:eastAsia="Times New Roman" w:hAnsi="Times New Roman" w:cs="Times New Roman"/>
          <w:b/>
          <w:sz w:val="28"/>
          <w:szCs w:val="28"/>
        </w:rPr>
        <w:t>Критерії оцінювання:</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3.1. Педагогічні працівники діють на засадах педагогіки партнерства.</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Pr="008E5830">
        <w:rPr>
          <w:rFonts w:ascii="Times New Roman" w:eastAsia="Times New Roman" w:hAnsi="Times New Roman" w:cs="Times New Roman"/>
          <w:sz w:val="28"/>
          <w:szCs w:val="28"/>
        </w:rPr>
        <w:t xml:space="preserve">У закладі освіти існує практика педагогічного наставництва, </w:t>
      </w:r>
      <w:proofErr w:type="spellStart"/>
      <w:r w:rsidRPr="008E5830">
        <w:rPr>
          <w:rFonts w:ascii="Times New Roman" w:eastAsia="Times New Roman" w:hAnsi="Times New Roman" w:cs="Times New Roman"/>
          <w:sz w:val="28"/>
          <w:szCs w:val="28"/>
        </w:rPr>
        <w:t>взаємонавчання</w:t>
      </w:r>
      <w:proofErr w:type="spellEnd"/>
      <w:r w:rsidRPr="008E5830">
        <w:rPr>
          <w:rFonts w:ascii="Times New Roman" w:eastAsia="Times New Roman" w:hAnsi="Times New Roman" w:cs="Times New Roman"/>
          <w:sz w:val="28"/>
          <w:szCs w:val="28"/>
        </w:rPr>
        <w:t xml:space="preserve"> та інших форм професійної співпраці.</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096465">
        <w:rPr>
          <w:rFonts w:ascii="Times New Roman" w:eastAsia="Times New Roman" w:hAnsi="Times New Roman" w:cs="Times New Roman"/>
          <w:b/>
          <w:color w:val="7030A0"/>
          <w:sz w:val="28"/>
          <w:szCs w:val="28"/>
        </w:rPr>
        <w:lastRenderedPageBreak/>
        <w:t xml:space="preserve">Вимога 4. </w:t>
      </w:r>
      <w:r w:rsidRPr="008E5830">
        <w:rPr>
          <w:rFonts w:ascii="Times New Roman" w:eastAsia="Times New Roman" w:hAnsi="Times New Roman" w:cs="Times New Roman"/>
          <w:sz w:val="28"/>
          <w:szCs w:val="28"/>
        </w:rPr>
        <w:t>Організація педагогічної діяльності та навчання здобувачів освіти на засадах академічної доброчесності.</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b/>
          <w:sz w:val="28"/>
          <w:szCs w:val="28"/>
        </w:rPr>
      </w:pPr>
      <w:r w:rsidRPr="008E5830">
        <w:rPr>
          <w:rFonts w:ascii="Times New Roman" w:eastAsia="Times New Roman" w:hAnsi="Times New Roman" w:cs="Times New Roman"/>
          <w:b/>
          <w:sz w:val="28"/>
          <w:szCs w:val="28"/>
        </w:rPr>
        <w:t>Критерії оцінювання:</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4.1. Педагогічні працівники під час провадження педагогічної та наукової (творчої) діяльності дотримуються академічної доброчесності.</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4.2. Педагогічні працівники сприяють дотриманню академічної доброчесності здобувачами освіти.</w:t>
      </w:r>
    </w:p>
    <w:p w:rsidR="007E1DA3" w:rsidRDefault="007E1DA3" w:rsidP="007E1DA3">
      <w:pPr>
        <w:widowControl w:val="0"/>
        <w:shd w:val="clear" w:color="auto" w:fill="FFFFFF"/>
        <w:spacing w:line="240" w:lineRule="auto"/>
        <w:ind w:right="-34" w:firstLine="567"/>
        <w:jc w:val="both"/>
        <w:rPr>
          <w:rFonts w:ascii="Times New Roman" w:eastAsia="Times New Roman" w:hAnsi="Times New Roman" w:cs="Times New Roman"/>
          <w:sz w:val="28"/>
          <w:szCs w:val="28"/>
          <w:lang w:val="uk-UA"/>
        </w:rPr>
      </w:pPr>
    </w:p>
    <w:p w:rsidR="008E5830" w:rsidRPr="007E1DA3" w:rsidRDefault="008E5830" w:rsidP="007E1DA3">
      <w:pPr>
        <w:widowControl w:val="0"/>
        <w:shd w:val="clear" w:color="auto" w:fill="FFFFFF"/>
        <w:spacing w:line="240" w:lineRule="auto"/>
        <w:ind w:right="-34" w:firstLine="567"/>
        <w:jc w:val="both"/>
        <w:rPr>
          <w:rFonts w:ascii="Times New Roman" w:eastAsia="Times New Roman" w:hAnsi="Times New Roman" w:cs="Times New Roman"/>
          <w:b/>
          <w:sz w:val="32"/>
          <w:szCs w:val="28"/>
          <w:lang w:val="uk-UA"/>
        </w:rPr>
      </w:pPr>
      <w:r w:rsidRPr="007E1DA3">
        <w:rPr>
          <w:rFonts w:ascii="Times New Roman" w:eastAsia="Times New Roman" w:hAnsi="Times New Roman" w:cs="Times New Roman"/>
          <w:b/>
          <w:sz w:val="32"/>
          <w:szCs w:val="28"/>
        </w:rPr>
        <w:t>Процедура оцінювання педагогічної діяльності педагогічного працівника включає в себе атестацію та сертифікацію.</w:t>
      </w:r>
    </w:p>
    <w:p w:rsidR="007E1DA3" w:rsidRPr="007E1DA3" w:rsidRDefault="007E1DA3" w:rsidP="007E1DA3">
      <w:pPr>
        <w:widowControl w:val="0"/>
        <w:shd w:val="clear" w:color="auto" w:fill="FFFFFF"/>
        <w:spacing w:line="240" w:lineRule="auto"/>
        <w:ind w:right="-34" w:firstLine="567"/>
        <w:jc w:val="both"/>
        <w:rPr>
          <w:rFonts w:ascii="Times New Roman" w:eastAsia="Times New Roman" w:hAnsi="Times New Roman" w:cs="Times New Roman"/>
          <w:sz w:val="28"/>
          <w:szCs w:val="28"/>
          <w:lang w:val="uk-UA"/>
        </w:rPr>
      </w:pPr>
    </w:p>
    <w:p w:rsidR="008E5830" w:rsidRPr="007E1DA3" w:rsidRDefault="008E5830" w:rsidP="007E1DA3">
      <w:pPr>
        <w:pStyle w:val="a3"/>
        <w:widowControl w:val="0"/>
        <w:numPr>
          <w:ilvl w:val="0"/>
          <w:numId w:val="5"/>
        </w:numPr>
        <w:shd w:val="clear" w:color="auto" w:fill="FFFFFF"/>
        <w:spacing w:line="240" w:lineRule="auto"/>
        <w:ind w:right="-34"/>
        <w:jc w:val="both"/>
        <w:rPr>
          <w:rFonts w:ascii="Times New Roman" w:eastAsia="Times New Roman" w:hAnsi="Times New Roman" w:cs="Times New Roman"/>
          <w:sz w:val="28"/>
          <w:szCs w:val="28"/>
        </w:rPr>
      </w:pPr>
      <w:r w:rsidRPr="007E1DA3">
        <w:rPr>
          <w:rFonts w:ascii="Times New Roman" w:eastAsia="Times New Roman" w:hAnsi="Times New Roman" w:cs="Times New Roman"/>
          <w:b/>
          <w:color w:val="7030A0"/>
          <w:sz w:val="28"/>
          <w:szCs w:val="28"/>
        </w:rPr>
        <w:t>Атестація педагогічних працівників</w:t>
      </w:r>
      <w:r w:rsidRPr="007E1DA3">
        <w:rPr>
          <w:rFonts w:ascii="Times New Roman" w:eastAsia="Times New Roman" w:hAnsi="Times New Roman" w:cs="Times New Roman"/>
          <w:color w:val="7030A0"/>
          <w:sz w:val="28"/>
          <w:szCs w:val="28"/>
        </w:rPr>
        <w:t xml:space="preserve"> </w:t>
      </w:r>
      <w:r w:rsidRPr="007E1DA3">
        <w:rPr>
          <w:rFonts w:ascii="Times New Roman" w:eastAsia="Times New Roman" w:hAnsi="Times New Roman" w:cs="Times New Roman"/>
          <w:sz w:val="28"/>
          <w:szCs w:val="28"/>
        </w:rPr>
        <w:t xml:space="preserve">– це система заходів, спрямованих на всебічне та комплексне оцінювання педагогічної діяльності педагогічних працівників. </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Рішення атестаційної комісії може бути підставою для звільнення педагогічного працівника з роботи у порядку, встановленому законодавством.</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школи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8E5830" w:rsidRPr="008E5830"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p>
    <w:p w:rsidR="00727941" w:rsidRDefault="00727941" w:rsidP="007E1DA3">
      <w:pPr>
        <w:pStyle w:val="3"/>
        <w:keepNext w:val="0"/>
        <w:keepLines w:val="0"/>
        <w:widowControl w:val="0"/>
        <w:shd w:val="clear" w:color="auto" w:fill="FFFFFF"/>
        <w:spacing w:before="0" w:after="0" w:line="264" w:lineRule="auto"/>
        <w:ind w:right="-34" w:firstLine="567"/>
        <w:jc w:val="center"/>
        <w:rPr>
          <w:rFonts w:ascii="Times New Roman" w:eastAsia="Times New Roman" w:hAnsi="Times New Roman" w:cs="Times New Roman"/>
          <w:b/>
          <w:color w:val="auto"/>
        </w:rPr>
        <w:sectPr w:rsidR="00727941" w:rsidSect="007E1DA3">
          <w:pgSz w:w="16834" w:h="11909" w:orient="landscape"/>
          <w:pgMar w:top="1134" w:right="850" w:bottom="1134" w:left="1701" w:header="720" w:footer="720" w:gutter="0"/>
          <w:pgNumType w:start="1"/>
          <w:cols w:space="720"/>
        </w:sectPr>
      </w:pPr>
      <w:bookmarkStart w:id="3" w:name="_bmk94760qidq" w:colFirst="0" w:colLast="0"/>
      <w:bookmarkEnd w:id="3"/>
    </w:p>
    <w:p w:rsidR="008E5830" w:rsidRPr="00096465" w:rsidRDefault="008E5830" w:rsidP="007E1DA3">
      <w:pPr>
        <w:pStyle w:val="3"/>
        <w:keepNext w:val="0"/>
        <w:keepLines w:val="0"/>
        <w:widowControl w:val="0"/>
        <w:shd w:val="clear" w:color="auto" w:fill="FFFFFF"/>
        <w:spacing w:before="0" w:after="0" w:line="264" w:lineRule="auto"/>
        <w:ind w:right="-34" w:firstLine="567"/>
        <w:jc w:val="center"/>
        <w:rPr>
          <w:rFonts w:ascii="Times New Roman" w:eastAsia="Times New Roman" w:hAnsi="Times New Roman" w:cs="Times New Roman"/>
          <w:b/>
          <w:caps/>
          <w:color w:val="auto"/>
          <w:lang w:val="uk-UA"/>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96465">
        <w:rPr>
          <w:rFonts w:ascii="Times New Roman" w:eastAsia="Times New Roman" w:hAnsi="Times New Roman" w:cs="Times New Roman"/>
          <w:b/>
          <w:caps/>
          <w:color w:val="aut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Критерії оцінювання роботи вчителя</w:t>
      </w:r>
    </w:p>
    <w:p w:rsidR="00727941" w:rsidRPr="00727941" w:rsidRDefault="00727941" w:rsidP="007E1DA3">
      <w:pPr>
        <w:ind w:right="-34"/>
        <w:rPr>
          <w:lang w:val="uk-UA"/>
        </w:rPr>
      </w:pPr>
    </w:p>
    <w:tbl>
      <w:tblPr>
        <w:tblW w:w="14175"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52"/>
        <w:gridCol w:w="142"/>
        <w:gridCol w:w="3732"/>
        <w:gridCol w:w="95"/>
        <w:gridCol w:w="3779"/>
        <w:gridCol w:w="48"/>
        <w:gridCol w:w="3827"/>
      </w:tblGrid>
      <w:tr w:rsidR="008E5830" w:rsidRPr="008E5830" w:rsidTr="00727941">
        <w:trPr>
          <w:trHeight w:val="345"/>
        </w:trPr>
        <w:tc>
          <w:tcPr>
            <w:tcW w:w="2694" w:type="dxa"/>
            <w:gridSpan w:val="2"/>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E5830" w:rsidRPr="008E5830" w:rsidRDefault="008E5830" w:rsidP="007E1DA3">
            <w:pPr>
              <w:widowControl w:val="0"/>
              <w:spacing w:line="240" w:lineRule="auto"/>
              <w:ind w:left="142" w:right="-34"/>
              <w:jc w:val="both"/>
              <w:rPr>
                <w:rFonts w:ascii="Times New Roman" w:eastAsia="Times New Roman" w:hAnsi="Times New Roman" w:cs="Times New Roman"/>
                <w:b/>
                <w:sz w:val="28"/>
                <w:szCs w:val="28"/>
              </w:rPr>
            </w:pPr>
            <w:r w:rsidRPr="008E5830">
              <w:rPr>
                <w:rFonts w:ascii="Times New Roman" w:eastAsia="Times New Roman" w:hAnsi="Times New Roman" w:cs="Times New Roman"/>
                <w:b/>
                <w:sz w:val="28"/>
                <w:szCs w:val="28"/>
              </w:rPr>
              <w:t>Критерії</w:t>
            </w:r>
          </w:p>
        </w:tc>
        <w:tc>
          <w:tcPr>
            <w:tcW w:w="3827" w:type="dxa"/>
            <w:gridSpan w:val="2"/>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727941" w:rsidRDefault="008E5830" w:rsidP="007E1DA3">
            <w:pPr>
              <w:widowControl w:val="0"/>
              <w:spacing w:line="240" w:lineRule="auto"/>
              <w:ind w:left="165" w:right="-34" w:hanging="23"/>
              <w:rPr>
                <w:rFonts w:ascii="Times New Roman" w:eastAsia="Times New Roman" w:hAnsi="Times New Roman" w:cs="Times New Roman"/>
                <w:b/>
                <w:sz w:val="28"/>
                <w:szCs w:val="28"/>
                <w:lang w:val="uk-UA"/>
              </w:rPr>
            </w:pPr>
            <w:r w:rsidRPr="008E5830">
              <w:rPr>
                <w:rFonts w:ascii="Times New Roman" w:eastAsia="Times New Roman" w:hAnsi="Times New Roman" w:cs="Times New Roman"/>
                <w:b/>
                <w:sz w:val="28"/>
                <w:szCs w:val="28"/>
              </w:rPr>
              <w:t xml:space="preserve">Спеціаліст    </w:t>
            </w:r>
          </w:p>
          <w:p w:rsidR="008E5830" w:rsidRPr="008E5830" w:rsidRDefault="00727941" w:rsidP="007E1DA3">
            <w:pPr>
              <w:widowControl w:val="0"/>
              <w:spacing w:line="240" w:lineRule="auto"/>
              <w:ind w:left="165" w:right="-34" w:hanging="2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 </w:t>
            </w:r>
            <w:r w:rsidR="008E5830" w:rsidRPr="008E5830">
              <w:rPr>
                <w:rFonts w:ascii="Times New Roman" w:eastAsia="Times New Roman" w:hAnsi="Times New Roman" w:cs="Times New Roman"/>
                <w:b/>
                <w:sz w:val="28"/>
                <w:szCs w:val="28"/>
              </w:rPr>
              <w:t>категорії</w:t>
            </w:r>
          </w:p>
        </w:tc>
        <w:tc>
          <w:tcPr>
            <w:tcW w:w="3827" w:type="dxa"/>
            <w:gridSpan w:val="2"/>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727941" w:rsidRDefault="008E5830" w:rsidP="007E1DA3">
            <w:pPr>
              <w:widowControl w:val="0"/>
              <w:spacing w:line="240" w:lineRule="auto"/>
              <w:ind w:left="189" w:right="-34"/>
              <w:rPr>
                <w:rFonts w:ascii="Times New Roman" w:eastAsia="Times New Roman" w:hAnsi="Times New Roman" w:cs="Times New Roman"/>
                <w:b/>
                <w:sz w:val="28"/>
                <w:szCs w:val="28"/>
                <w:lang w:val="uk-UA"/>
              </w:rPr>
            </w:pPr>
            <w:r w:rsidRPr="008E5830">
              <w:rPr>
                <w:rFonts w:ascii="Times New Roman" w:eastAsia="Times New Roman" w:hAnsi="Times New Roman" w:cs="Times New Roman"/>
                <w:b/>
                <w:sz w:val="28"/>
                <w:szCs w:val="28"/>
              </w:rPr>
              <w:t xml:space="preserve">Спеціаліст </w:t>
            </w:r>
          </w:p>
          <w:p w:rsidR="008E5830" w:rsidRPr="008E5830" w:rsidRDefault="008E5830" w:rsidP="007E1DA3">
            <w:pPr>
              <w:widowControl w:val="0"/>
              <w:spacing w:line="240" w:lineRule="auto"/>
              <w:ind w:left="189" w:right="-34"/>
              <w:rPr>
                <w:rFonts w:ascii="Times New Roman" w:eastAsia="Times New Roman" w:hAnsi="Times New Roman" w:cs="Times New Roman"/>
                <w:b/>
                <w:sz w:val="28"/>
                <w:szCs w:val="28"/>
              </w:rPr>
            </w:pPr>
            <w:r w:rsidRPr="008E5830">
              <w:rPr>
                <w:rFonts w:ascii="Times New Roman" w:eastAsia="Times New Roman" w:hAnsi="Times New Roman" w:cs="Times New Roman"/>
                <w:b/>
                <w:sz w:val="28"/>
                <w:szCs w:val="28"/>
              </w:rPr>
              <w:t>І категорії</w:t>
            </w:r>
          </w:p>
        </w:tc>
        <w:tc>
          <w:tcPr>
            <w:tcW w:w="382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727941" w:rsidRDefault="008E5830" w:rsidP="007E1DA3">
            <w:pPr>
              <w:widowControl w:val="0"/>
              <w:spacing w:line="240" w:lineRule="auto"/>
              <w:ind w:left="237" w:right="-34"/>
              <w:rPr>
                <w:rFonts w:ascii="Times New Roman" w:eastAsia="Times New Roman" w:hAnsi="Times New Roman" w:cs="Times New Roman"/>
                <w:b/>
                <w:sz w:val="28"/>
                <w:szCs w:val="28"/>
                <w:lang w:val="uk-UA"/>
              </w:rPr>
            </w:pPr>
            <w:r w:rsidRPr="008E5830">
              <w:rPr>
                <w:rFonts w:ascii="Times New Roman" w:eastAsia="Times New Roman" w:hAnsi="Times New Roman" w:cs="Times New Roman"/>
                <w:b/>
                <w:sz w:val="28"/>
                <w:szCs w:val="28"/>
              </w:rPr>
              <w:t xml:space="preserve">Спеціаліст </w:t>
            </w:r>
          </w:p>
          <w:p w:rsidR="008E5830" w:rsidRPr="008E5830" w:rsidRDefault="008E5830" w:rsidP="007E1DA3">
            <w:pPr>
              <w:widowControl w:val="0"/>
              <w:spacing w:line="240" w:lineRule="auto"/>
              <w:ind w:left="237" w:right="-34"/>
              <w:rPr>
                <w:rFonts w:ascii="Times New Roman" w:eastAsia="Times New Roman" w:hAnsi="Times New Roman" w:cs="Times New Roman"/>
                <w:b/>
                <w:sz w:val="28"/>
                <w:szCs w:val="28"/>
              </w:rPr>
            </w:pPr>
            <w:r w:rsidRPr="008E5830">
              <w:rPr>
                <w:rFonts w:ascii="Times New Roman" w:eastAsia="Times New Roman" w:hAnsi="Times New Roman" w:cs="Times New Roman"/>
                <w:b/>
                <w:sz w:val="28"/>
                <w:szCs w:val="28"/>
              </w:rPr>
              <w:t>вищої категорії</w:t>
            </w:r>
          </w:p>
        </w:tc>
      </w:tr>
      <w:tr w:rsidR="00096465" w:rsidRPr="00096465" w:rsidTr="00727941">
        <w:trPr>
          <w:trHeight w:val="345"/>
        </w:trPr>
        <w:tc>
          <w:tcPr>
            <w:tcW w:w="14175" w:type="dxa"/>
            <w:gridSpan w:val="7"/>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E5830" w:rsidRPr="00096465" w:rsidRDefault="008E5830" w:rsidP="007E1DA3">
            <w:pPr>
              <w:widowControl w:val="0"/>
              <w:spacing w:line="240" w:lineRule="auto"/>
              <w:ind w:left="237" w:right="-34"/>
              <w:jc w:val="center"/>
              <w:rPr>
                <w:rFonts w:ascii="Times New Roman" w:eastAsia="Times New Roman" w:hAnsi="Times New Roman" w:cs="Times New Roman"/>
                <w:b/>
                <w:color w:val="7030A0"/>
                <w:sz w:val="28"/>
                <w:szCs w:val="28"/>
              </w:rPr>
            </w:pPr>
            <w:r w:rsidRPr="00096465">
              <w:rPr>
                <w:rFonts w:ascii="Times New Roman" w:eastAsia="Times New Roman" w:hAnsi="Times New Roman" w:cs="Times New Roman"/>
                <w:b/>
                <w:color w:val="7030A0"/>
                <w:sz w:val="28"/>
                <w:szCs w:val="28"/>
              </w:rPr>
              <w:t>І Професійний рівень діяльності вчителя</w:t>
            </w:r>
          </w:p>
        </w:tc>
      </w:tr>
      <w:tr w:rsidR="008E5830" w:rsidRPr="008E5830" w:rsidTr="00096465">
        <w:trPr>
          <w:trHeight w:val="1794"/>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1. Знання теоретичних і практичних основ предмета</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Відповідає загальним вимогам, що висуваються до вчителя.</w:t>
            </w:r>
            <w:r w:rsidR="00727941" w:rsidRPr="00096465">
              <w:rPr>
                <w:rFonts w:ascii="Times New Roman" w:eastAsia="Times New Roman" w:hAnsi="Times New Roman" w:cs="Times New Roman"/>
                <w:sz w:val="24"/>
                <w:szCs w:val="28"/>
                <w:lang w:val="uk-UA"/>
              </w:rPr>
              <w:t xml:space="preserve"> </w:t>
            </w:r>
            <w:r w:rsidRPr="00096465">
              <w:rPr>
                <w:rFonts w:ascii="Times New Roman" w:eastAsia="Times New Roman" w:hAnsi="Times New Roman" w:cs="Times New Roman"/>
                <w:sz w:val="24"/>
                <w:szCs w:val="28"/>
              </w:rPr>
              <w:t>Має глибокі знання зі свого предмета</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Відповідає вимогам, що висуваються 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rsidR="008E5830" w:rsidRPr="008E5830" w:rsidTr="00096465">
        <w:trPr>
          <w:trHeight w:val="2543"/>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2. Знання сучасних досягнень у методиці</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Слідкує за спеціальною і методичною літературою; працює за готовими методиками й програмами навчання; використовує прогресивні ідеї минулого і сучасності; уміє самостійно розробляти методику викладання</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Володіє методиками аналізу навчально- 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w:t>
            </w:r>
            <w:r w:rsidR="00727941" w:rsidRPr="00096465">
              <w:rPr>
                <w:rFonts w:ascii="Times New Roman" w:eastAsia="Times New Roman" w:hAnsi="Times New Roman" w:cs="Times New Roman"/>
                <w:sz w:val="24"/>
                <w:szCs w:val="28"/>
                <w:lang w:val="uk-UA"/>
              </w:rPr>
              <w:t xml:space="preserve"> </w:t>
            </w:r>
            <w:r w:rsidRPr="00096465">
              <w:rPr>
                <w:rFonts w:ascii="Times New Roman" w:eastAsia="Times New Roman" w:hAnsi="Times New Roman" w:cs="Times New Roman"/>
                <w:sz w:val="24"/>
                <w:szCs w:val="28"/>
              </w:rPr>
              <w:t>них (у разі потреби) корективи</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Володіє методами науково-дослідницької, експериментальної роботи, використовує в роботі власні оригінальні програми й методики</w:t>
            </w:r>
          </w:p>
        </w:tc>
      </w:tr>
      <w:tr w:rsidR="008E5830" w:rsidRPr="008E5830" w:rsidTr="00096465">
        <w:trPr>
          <w:trHeight w:val="2536"/>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3. Уміння аналізувати свою діяльність</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й активно береться за ті види діяльності, які сприяють формуванню потрібних якостей</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8E5830" w:rsidRPr="008E5830" w:rsidTr="00096465">
        <w:trPr>
          <w:trHeight w:val="1969"/>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lastRenderedPageBreak/>
              <w:t>4. Знання нових педагогічних концепцій</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rsidR="008E5830" w:rsidRPr="008E5830" w:rsidTr="00096465">
        <w:trPr>
          <w:trHeight w:val="2251"/>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5. Знання теорії педагогіки й вікової психології учня</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lang w:val="uk-UA"/>
              </w:rPr>
            </w:pPr>
            <w:r w:rsidRPr="00096465">
              <w:rPr>
                <w:rFonts w:ascii="Times New Roman" w:eastAsia="Times New Roman" w:hAnsi="Times New Roman" w:cs="Times New Roman"/>
                <w:sz w:val="24"/>
                <w:szCs w:val="28"/>
              </w:rPr>
              <w:t>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Користується різними формами психолого-педагогічної діагностики й науково обґрунтованого прогнозування. Здатний передбачити розвиток подій і прийняти рішення в нестандартних ситуаціях</w:t>
            </w:r>
          </w:p>
        </w:tc>
      </w:tr>
      <w:tr w:rsidR="00096465" w:rsidRPr="00096465" w:rsidTr="00727941">
        <w:trPr>
          <w:trHeight w:val="345"/>
        </w:trPr>
        <w:tc>
          <w:tcPr>
            <w:tcW w:w="14175" w:type="dxa"/>
            <w:gridSpan w:val="7"/>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jc w:val="center"/>
              <w:rPr>
                <w:rFonts w:ascii="Times New Roman" w:eastAsia="Times New Roman" w:hAnsi="Times New Roman" w:cs="Times New Roman"/>
                <w:b/>
                <w:color w:val="7030A0"/>
                <w:sz w:val="28"/>
                <w:szCs w:val="28"/>
              </w:rPr>
            </w:pPr>
            <w:r w:rsidRPr="00096465">
              <w:rPr>
                <w:rFonts w:ascii="Times New Roman" w:eastAsia="Times New Roman" w:hAnsi="Times New Roman" w:cs="Times New Roman"/>
                <w:b/>
                <w:color w:val="7030A0"/>
                <w:sz w:val="28"/>
                <w:szCs w:val="28"/>
              </w:rPr>
              <w:t>ІІ Результативність професійної діяльності вчителя</w:t>
            </w:r>
          </w:p>
        </w:tc>
      </w:tr>
      <w:tr w:rsidR="008E5830" w:rsidRPr="008E5830" w:rsidTr="007E1DA3">
        <w:trPr>
          <w:trHeight w:val="2590"/>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27941" w:rsidRDefault="008E5830" w:rsidP="007E1DA3">
            <w:pPr>
              <w:widowControl w:val="0"/>
              <w:spacing w:line="240" w:lineRule="auto"/>
              <w:ind w:left="142" w:right="-34"/>
              <w:rPr>
                <w:rFonts w:ascii="Times New Roman" w:eastAsia="Times New Roman" w:hAnsi="Times New Roman" w:cs="Times New Roman"/>
                <w:sz w:val="28"/>
                <w:szCs w:val="28"/>
                <w:lang w:val="uk-UA"/>
              </w:rPr>
            </w:pPr>
            <w:r w:rsidRPr="008E5830">
              <w:rPr>
                <w:rFonts w:ascii="Times New Roman" w:eastAsia="Times New Roman" w:hAnsi="Times New Roman" w:cs="Times New Roman"/>
                <w:sz w:val="28"/>
                <w:szCs w:val="28"/>
              </w:rPr>
              <w:t>1.Володіння способами індивідуалізації навчання</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p>
        </w:tc>
      </w:tr>
      <w:tr w:rsidR="008E5830" w:rsidRPr="008E5830" w:rsidTr="007E1DA3">
        <w:trPr>
          <w:trHeight w:val="3386"/>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lastRenderedPageBreak/>
              <w:t>2.Уміння активізувати пізнавальну діяльність учнів</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Забезпечує залучення кожного школяра до процесу активного учіння. Стимулює внутрішню (розумову)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8E5830" w:rsidRPr="008E5830" w:rsidTr="007E1DA3">
        <w:trPr>
          <w:trHeight w:val="3674"/>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3. Робота з розвитку в учнів загальнонавчальних умінь і навичок</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Прагне до формування навичок раціональної організації праці</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p>
        </w:tc>
      </w:tr>
      <w:tr w:rsidR="008E5830" w:rsidRPr="008E5830" w:rsidTr="007E1DA3">
        <w:trPr>
          <w:trHeight w:val="3103"/>
        </w:trPr>
        <w:tc>
          <w:tcPr>
            <w:tcW w:w="269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lastRenderedPageBreak/>
              <w:t>4.Рівень навченості учнів</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65" w:right="-34" w:hanging="23"/>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3827"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189"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3827"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rPr>
                <w:rFonts w:ascii="Times New Roman" w:eastAsia="Times New Roman" w:hAnsi="Times New Roman" w:cs="Times New Roman"/>
                <w:sz w:val="24"/>
                <w:szCs w:val="28"/>
              </w:rPr>
            </w:pPr>
            <w:r w:rsidRPr="00096465">
              <w:rPr>
                <w:rFonts w:ascii="Times New Roman" w:eastAsia="Times New Roman" w:hAnsi="Times New Roman" w:cs="Times New Roman"/>
                <w:sz w:val="24"/>
                <w:szCs w:val="28"/>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096465" w:rsidRPr="00096465" w:rsidTr="00727941">
        <w:trPr>
          <w:trHeight w:val="345"/>
        </w:trPr>
        <w:tc>
          <w:tcPr>
            <w:tcW w:w="14175" w:type="dxa"/>
            <w:gridSpan w:val="7"/>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096465" w:rsidRDefault="008E5830" w:rsidP="007E1DA3">
            <w:pPr>
              <w:widowControl w:val="0"/>
              <w:spacing w:line="240" w:lineRule="auto"/>
              <w:ind w:left="237" w:right="-34"/>
              <w:jc w:val="center"/>
              <w:rPr>
                <w:rFonts w:ascii="Times New Roman" w:eastAsia="Times New Roman" w:hAnsi="Times New Roman" w:cs="Times New Roman"/>
                <w:b/>
                <w:color w:val="7030A0"/>
                <w:sz w:val="28"/>
                <w:szCs w:val="28"/>
              </w:rPr>
            </w:pPr>
            <w:r w:rsidRPr="00096465">
              <w:rPr>
                <w:rFonts w:ascii="Times New Roman" w:eastAsia="Times New Roman" w:hAnsi="Times New Roman" w:cs="Times New Roman"/>
                <w:b/>
                <w:color w:val="7030A0"/>
                <w:sz w:val="28"/>
                <w:szCs w:val="28"/>
              </w:rPr>
              <w:t>ІІІ Комунікативна культура</w:t>
            </w:r>
          </w:p>
        </w:tc>
      </w:tr>
      <w:tr w:rsidR="008E5830" w:rsidRPr="008E5830" w:rsidTr="007E1DA3">
        <w:trPr>
          <w:trHeight w:val="3463"/>
        </w:trPr>
        <w:tc>
          <w:tcPr>
            <w:tcW w:w="2552"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1. Комунікативні й організаторські здібності</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65" w:right="-34" w:hanging="23"/>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Прагне до контактів з людьми. Не обмежує коло знайомих; захищає власну думку; планує свою роботу, проте потенціал його нахилів не вирізняється високою стійкістю</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89"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tcW w:w="3875"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237"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захищає власну думку й домагається її прийняття. Шукає такі справи, які б задовольнили його потребу в комунікації та організаторській діяльності</w:t>
            </w:r>
          </w:p>
        </w:tc>
      </w:tr>
      <w:tr w:rsidR="008E5830" w:rsidRPr="008E5830" w:rsidTr="007E1DA3">
        <w:trPr>
          <w:trHeight w:val="3670"/>
        </w:trPr>
        <w:tc>
          <w:tcPr>
            <w:tcW w:w="2552"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lastRenderedPageBreak/>
              <w:t>2. Здатність до співпраці з учнями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65" w:right="-34" w:hanging="23"/>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Володіє відомими в педагогіці прийомами переконливого впливу, але використовує їх без аналізу ситуації</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89"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w:t>
            </w:r>
          </w:p>
        </w:tc>
        <w:tc>
          <w:tcPr>
            <w:tcW w:w="3875"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237"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w:t>
            </w:r>
          </w:p>
        </w:tc>
      </w:tr>
      <w:tr w:rsidR="008E5830" w:rsidRPr="008E5830" w:rsidTr="007E1DA3">
        <w:trPr>
          <w:trHeight w:val="1694"/>
        </w:trPr>
        <w:tc>
          <w:tcPr>
            <w:tcW w:w="2552"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3. Готовність до співпраці з колегами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65" w:right="-34" w:hanging="23"/>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89"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tcW w:w="3875"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237"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Неухильно дотримується професійної етики спілкування; у будь-якій ситуації координує свої дії з колегами</w:t>
            </w:r>
          </w:p>
        </w:tc>
      </w:tr>
      <w:tr w:rsidR="008E5830" w:rsidRPr="008E5830" w:rsidTr="007E1DA3">
        <w:trPr>
          <w:trHeight w:val="1676"/>
        </w:trPr>
        <w:tc>
          <w:tcPr>
            <w:tcW w:w="2552"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4. Готовність до співпраці з батьками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65" w:right="-34" w:hanging="23"/>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Визначає педагогічні завдання з урахуванням особливостей дітей і потреб сім’ї, систематично співпрацює з батьками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89"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tcW w:w="3875"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237"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8E5830" w:rsidRPr="008E5830" w:rsidTr="007E1DA3">
        <w:trPr>
          <w:trHeight w:val="1118"/>
        </w:trPr>
        <w:tc>
          <w:tcPr>
            <w:tcW w:w="2552"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5. Педагогічний такт</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65" w:right="-34" w:hanging="23"/>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Володіє педагогічним тактом, а деякі його порушення не позначаються негативно на стосунках з учнями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89"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Стосунки з дітьми будує на довірі, повазі, вимогливості, справедливості</w:t>
            </w:r>
          </w:p>
        </w:tc>
        <w:tc>
          <w:tcPr>
            <w:tcW w:w="3875"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237"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Стосунки з дітьми будує на довірі, повазі, вимогливості, справедливості</w:t>
            </w:r>
          </w:p>
        </w:tc>
      </w:tr>
      <w:tr w:rsidR="008E5830" w:rsidRPr="008E5830" w:rsidTr="007E1DA3">
        <w:trPr>
          <w:trHeight w:val="1402"/>
        </w:trPr>
        <w:tc>
          <w:tcPr>
            <w:tcW w:w="2552"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lastRenderedPageBreak/>
              <w:t>6.Педагогічна культура</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65" w:right="-34" w:hanging="23"/>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Знає елементарні вимоги до мови, специфіку інтонацій у мовленні, темпу мовлення дотримується не завжди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89"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 xml:space="preserve">Уміє чітко й </w:t>
            </w:r>
            <w:proofErr w:type="spellStart"/>
            <w:r w:rsidRPr="007E1DA3">
              <w:rPr>
                <w:rFonts w:ascii="Times New Roman" w:eastAsia="Times New Roman" w:hAnsi="Times New Roman" w:cs="Times New Roman"/>
                <w:sz w:val="24"/>
                <w:szCs w:val="28"/>
              </w:rPr>
              <w:t>логічно</w:t>
            </w:r>
            <w:proofErr w:type="spellEnd"/>
            <w:r w:rsidRPr="007E1DA3">
              <w:rPr>
                <w:rFonts w:ascii="Times New Roman" w:eastAsia="Times New Roman" w:hAnsi="Times New Roman" w:cs="Times New Roman"/>
                <w:sz w:val="24"/>
                <w:szCs w:val="28"/>
              </w:rPr>
              <w:t xml:space="preserve"> </w:t>
            </w:r>
            <w:r w:rsidR="00DA0781" w:rsidRPr="007E1DA3">
              <w:rPr>
                <w:rFonts w:ascii="Times New Roman" w:eastAsia="Times New Roman" w:hAnsi="Times New Roman" w:cs="Times New Roman"/>
                <w:sz w:val="24"/>
                <w:szCs w:val="28"/>
                <w:lang w:val="uk-UA"/>
              </w:rPr>
              <w:t>висловлювати</w:t>
            </w:r>
            <w:r w:rsidRPr="007E1DA3">
              <w:rPr>
                <w:rFonts w:ascii="Times New Roman" w:eastAsia="Times New Roman" w:hAnsi="Times New Roman" w:cs="Times New Roman"/>
                <w:sz w:val="24"/>
                <w:szCs w:val="28"/>
              </w:rPr>
              <w:t xml:space="preserve"> думки в усній, письмовій та графічній формі. Має багатий словниковий запас, добру дикцію, правильну інтонацію</w:t>
            </w:r>
          </w:p>
        </w:tc>
        <w:tc>
          <w:tcPr>
            <w:tcW w:w="3875"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237"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Досконало володіє своєю мовою, словом, професійною термінологією</w:t>
            </w:r>
          </w:p>
        </w:tc>
      </w:tr>
      <w:tr w:rsidR="008E5830" w:rsidRPr="008E5830" w:rsidTr="007E1DA3">
        <w:trPr>
          <w:trHeight w:val="1964"/>
        </w:trPr>
        <w:tc>
          <w:tcPr>
            <w:tcW w:w="2552" w:type="dxa"/>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8E5830" w:rsidRDefault="008E5830" w:rsidP="007E1DA3">
            <w:pPr>
              <w:widowControl w:val="0"/>
              <w:spacing w:line="240" w:lineRule="auto"/>
              <w:ind w:left="142" w:right="-34"/>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7.Створення комфортного мікроклімату</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65" w:right="-34" w:hanging="23"/>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Глибоко вірить у великі можливості кожного учня. Створює сприятливий морально- психологічний клімат для кожної дитини</w:t>
            </w:r>
          </w:p>
        </w:tc>
        <w:tc>
          <w:tcPr>
            <w:tcW w:w="3874"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189"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3875" w:type="dxa"/>
            <w:gridSpan w:val="2"/>
            <w:tcBorders>
              <w:top w:val="single" w:sz="6" w:space="0" w:color="808080"/>
              <w:left w:val="single" w:sz="6" w:space="0" w:color="808080"/>
              <w:bottom w:val="single" w:sz="6" w:space="0" w:color="808080"/>
              <w:right w:val="single" w:sz="6" w:space="0" w:color="808080"/>
            </w:tcBorders>
            <w:shd w:val="clear" w:color="auto" w:fill="auto"/>
            <w:tcMar>
              <w:top w:w="0" w:type="dxa"/>
              <w:left w:w="0" w:type="dxa"/>
              <w:bottom w:w="0" w:type="dxa"/>
              <w:right w:w="0" w:type="dxa"/>
            </w:tcMar>
          </w:tcPr>
          <w:p w:rsidR="008E5830" w:rsidRPr="007E1DA3" w:rsidRDefault="008E5830" w:rsidP="007E1DA3">
            <w:pPr>
              <w:widowControl w:val="0"/>
              <w:spacing w:line="240" w:lineRule="auto"/>
              <w:ind w:left="237" w:right="-34"/>
              <w:rPr>
                <w:rFonts w:ascii="Times New Roman" w:eastAsia="Times New Roman" w:hAnsi="Times New Roman" w:cs="Times New Roman"/>
                <w:sz w:val="24"/>
                <w:szCs w:val="28"/>
              </w:rPr>
            </w:pPr>
            <w:r w:rsidRPr="007E1DA3">
              <w:rPr>
                <w:rFonts w:ascii="Times New Roman" w:eastAsia="Times New Roman" w:hAnsi="Times New Roman" w:cs="Times New Roman"/>
                <w:sz w:val="24"/>
                <w:szCs w:val="28"/>
              </w:rPr>
              <w:t>Сприяє пошуку, відбору і творчому розвиткові обдарованих дітей</w:t>
            </w:r>
          </w:p>
        </w:tc>
      </w:tr>
    </w:tbl>
    <w:p w:rsidR="007E1DA3" w:rsidRDefault="008E5830" w:rsidP="007E1DA3">
      <w:pPr>
        <w:widowControl w:val="0"/>
        <w:shd w:val="clear" w:color="auto" w:fill="FFFFFF"/>
        <w:spacing w:line="240" w:lineRule="auto"/>
        <w:ind w:right="-34" w:firstLine="567"/>
        <w:jc w:val="both"/>
        <w:rPr>
          <w:rFonts w:ascii="Times New Roman" w:eastAsia="Times New Roman" w:hAnsi="Times New Roman" w:cs="Times New Roman"/>
          <w:sz w:val="28"/>
          <w:szCs w:val="28"/>
          <w:lang w:val="uk-UA"/>
        </w:rPr>
      </w:pPr>
      <w:r w:rsidRPr="008E5830">
        <w:rPr>
          <w:rFonts w:ascii="Times New Roman" w:eastAsia="Times New Roman" w:hAnsi="Times New Roman" w:cs="Times New Roman"/>
          <w:sz w:val="28"/>
          <w:szCs w:val="28"/>
        </w:rPr>
        <w:t xml:space="preserve"> </w:t>
      </w:r>
    </w:p>
    <w:p w:rsidR="008E5830" w:rsidRPr="007E1DA3" w:rsidRDefault="008E5830" w:rsidP="007E1DA3">
      <w:pPr>
        <w:pStyle w:val="a3"/>
        <w:widowControl w:val="0"/>
        <w:numPr>
          <w:ilvl w:val="0"/>
          <w:numId w:val="6"/>
        </w:numPr>
        <w:shd w:val="clear" w:color="auto" w:fill="FFFFFF"/>
        <w:spacing w:line="240" w:lineRule="auto"/>
        <w:ind w:right="-34"/>
        <w:jc w:val="both"/>
        <w:rPr>
          <w:rFonts w:ascii="Times New Roman" w:eastAsia="Times New Roman" w:hAnsi="Times New Roman" w:cs="Times New Roman"/>
          <w:sz w:val="28"/>
          <w:szCs w:val="28"/>
        </w:rPr>
      </w:pPr>
      <w:r w:rsidRPr="007E1DA3">
        <w:rPr>
          <w:rFonts w:ascii="Times New Roman" w:eastAsia="Times New Roman" w:hAnsi="Times New Roman" w:cs="Times New Roman"/>
          <w:b/>
          <w:color w:val="7030A0"/>
          <w:sz w:val="28"/>
          <w:szCs w:val="28"/>
        </w:rPr>
        <w:t>Сертифікація педагогічних працівників</w:t>
      </w:r>
      <w:r w:rsidRPr="007E1DA3">
        <w:rPr>
          <w:rFonts w:ascii="Times New Roman" w:eastAsia="Times New Roman" w:hAnsi="Times New Roman" w:cs="Times New Roman"/>
          <w:sz w:val="28"/>
          <w:szCs w:val="28"/>
        </w:rPr>
        <w:t xml:space="preserve">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8E5830" w:rsidRPr="008E5830" w:rsidRDefault="008E5830" w:rsidP="007E1DA3">
      <w:pPr>
        <w:widowControl w:val="0"/>
        <w:shd w:val="clear" w:color="auto" w:fill="FFFFFF"/>
        <w:spacing w:line="240" w:lineRule="auto"/>
        <w:ind w:left="1276" w:right="-34"/>
        <w:jc w:val="both"/>
        <w:rPr>
          <w:rFonts w:ascii="Times New Roman" w:eastAsia="Times New Roman" w:hAnsi="Times New Roman" w:cs="Times New Roman"/>
          <w:sz w:val="28"/>
          <w:szCs w:val="28"/>
        </w:rPr>
      </w:pPr>
      <w:r w:rsidRPr="008E5830">
        <w:rPr>
          <w:rFonts w:ascii="Times New Roman" w:eastAsia="Times New Roman" w:hAnsi="Times New Roman" w:cs="Times New Roman"/>
          <w:sz w:val="28"/>
          <w:szCs w:val="28"/>
        </w:rPr>
        <w:t>Сертифікація педагогічного працівника відбувається на добровільних засадах виключно за його ініціативою (Положення “Про сертифікацію педагогічних працівників”, затверджене постановою КМУ №1190 від 27.12.2018 р.).</w:t>
      </w:r>
    </w:p>
    <w:p w:rsidR="008E5830" w:rsidRPr="008E5830" w:rsidRDefault="008E5830" w:rsidP="007E1DA3">
      <w:pPr>
        <w:widowControl w:val="0"/>
        <w:spacing w:line="240" w:lineRule="auto"/>
        <w:ind w:right="-34" w:firstLine="567"/>
        <w:jc w:val="both"/>
        <w:rPr>
          <w:rFonts w:ascii="Times New Roman" w:eastAsia="Times New Roman" w:hAnsi="Times New Roman" w:cs="Times New Roman"/>
          <w:sz w:val="28"/>
          <w:szCs w:val="28"/>
        </w:rPr>
      </w:pPr>
    </w:p>
    <w:p w:rsidR="008E5830" w:rsidRPr="008E5830" w:rsidRDefault="008E5830" w:rsidP="007E1DA3">
      <w:pPr>
        <w:ind w:right="-34"/>
      </w:pPr>
    </w:p>
    <w:sectPr w:rsidR="008E5830" w:rsidRPr="008E5830" w:rsidSect="007E1DA3">
      <w:pgSz w:w="16834" w:h="11909" w:orient="landscape"/>
      <w:pgMar w:top="1134" w:right="85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A7A"/>
    <w:multiLevelType w:val="hybridMultilevel"/>
    <w:tmpl w:val="44D0387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62E5B53"/>
    <w:multiLevelType w:val="multilevel"/>
    <w:tmpl w:val="526EBAC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D4423F"/>
    <w:multiLevelType w:val="multilevel"/>
    <w:tmpl w:val="78A84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1855EF9"/>
    <w:multiLevelType w:val="multilevel"/>
    <w:tmpl w:val="69E289E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DA24D00"/>
    <w:multiLevelType w:val="hybridMultilevel"/>
    <w:tmpl w:val="96F250B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B8C2A9A"/>
    <w:multiLevelType w:val="multilevel"/>
    <w:tmpl w:val="35985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30"/>
    <w:rsid w:val="00096465"/>
    <w:rsid w:val="00727941"/>
    <w:rsid w:val="007E1DA3"/>
    <w:rsid w:val="008E5830"/>
    <w:rsid w:val="009764BC"/>
    <w:rsid w:val="00DA0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5830"/>
    <w:pPr>
      <w:spacing w:after="0"/>
    </w:pPr>
    <w:rPr>
      <w:rFonts w:ascii="Arial" w:eastAsia="Arial" w:hAnsi="Arial" w:cs="Arial"/>
      <w:lang w:val="uk" w:eastAsia="ru-RU"/>
    </w:rPr>
  </w:style>
  <w:style w:type="paragraph" w:styleId="1">
    <w:name w:val="heading 1"/>
    <w:basedOn w:val="a"/>
    <w:next w:val="a"/>
    <w:link w:val="10"/>
    <w:rsid w:val="008E5830"/>
    <w:pPr>
      <w:keepNext/>
      <w:keepLines/>
      <w:spacing w:before="400" w:after="120"/>
      <w:outlineLvl w:val="0"/>
    </w:pPr>
    <w:rPr>
      <w:sz w:val="40"/>
      <w:szCs w:val="40"/>
    </w:rPr>
  </w:style>
  <w:style w:type="paragraph" w:styleId="3">
    <w:name w:val="heading 3"/>
    <w:basedOn w:val="a"/>
    <w:next w:val="a"/>
    <w:link w:val="30"/>
    <w:rsid w:val="008E5830"/>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5830"/>
    <w:rPr>
      <w:rFonts w:ascii="Arial" w:eastAsia="Arial" w:hAnsi="Arial" w:cs="Arial"/>
      <w:sz w:val="40"/>
      <w:szCs w:val="40"/>
      <w:lang w:val="uk" w:eastAsia="ru-RU"/>
    </w:rPr>
  </w:style>
  <w:style w:type="character" w:customStyle="1" w:styleId="30">
    <w:name w:val="Заголовок 3 Знак"/>
    <w:basedOn w:val="a0"/>
    <w:link w:val="3"/>
    <w:rsid w:val="008E5830"/>
    <w:rPr>
      <w:rFonts w:ascii="Arial" w:eastAsia="Arial" w:hAnsi="Arial" w:cs="Arial"/>
      <w:color w:val="434343"/>
      <w:sz w:val="28"/>
      <w:szCs w:val="28"/>
      <w:lang w:val="uk" w:eastAsia="ru-RU"/>
    </w:rPr>
  </w:style>
  <w:style w:type="paragraph" w:styleId="a3">
    <w:name w:val="List Paragraph"/>
    <w:basedOn w:val="a"/>
    <w:uiPriority w:val="34"/>
    <w:qFormat/>
    <w:rsid w:val="008E58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5830"/>
    <w:pPr>
      <w:spacing w:after="0"/>
    </w:pPr>
    <w:rPr>
      <w:rFonts w:ascii="Arial" w:eastAsia="Arial" w:hAnsi="Arial" w:cs="Arial"/>
      <w:lang w:val="uk" w:eastAsia="ru-RU"/>
    </w:rPr>
  </w:style>
  <w:style w:type="paragraph" w:styleId="1">
    <w:name w:val="heading 1"/>
    <w:basedOn w:val="a"/>
    <w:next w:val="a"/>
    <w:link w:val="10"/>
    <w:rsid w:val="008E5830"/>
    <w:pPr>
      <w:keepNext/>
      <w:keepLines/>
      <w:spacing w:before="400" w:after="120"/>
      <w:outlineLvl w:val="0"/>
    </w:pPr>
    <w:rPr>
      <w:sz w:val="40"/>
      <w:szCs w:val="40"/>
    </w:rPr>
  </w:style>
  <w:style w:type="paragraph" w:styleId="3">
    <w:name w:val="heading 3"/>
    <w:basedOn w:val="a"/>
    <w:next w:val="a"/>
    <w:link w:val="30"/>
    <w:rsid w:val="008E5830"/>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5830"/>
    <w:rPr>
      <w:rFonts w:ascii="Arial" w:eastAsia="Arial" w:hAnsi="Arial" w:cs="Arial"/>
      <w:sz w:val="40"/>
      <w:szCs w:val="40"/>
      <w:lang w:val="uk" w:eastAsia="ru-RU"/>
    </w:rPr>
  </w:style>
  <w:style w:type="character" w:customStyle="1" w:styleId="30">
    <w:name w:val="Заголовок 3 Знак"/>
    <w:basedOn w:val="a0"/>
    <w:link w:val="3"/>
    <w:rsid w:val="008E5830"/>
    <w:rPr>
      <w:rFonts w:ascii="Arial" w:eastAsia="Arial" w:hAnsi="Arial" w:cs="Arial"/>
      <w:color w:val="434343"/>
      <w:sz w:val="28"/>
      <w:szCs w:val="28"/>
      <w:lang w:val="uk" w:eastAsia="ru-RU"/>
    </w:rPr>
  </w:style>
  <w:style w:type="paragraph" w:styleId="a3">
    <w:name w:val="List Paragraph"/>
    <w:basedOn w:val="a"/>
    <w:uiPriority w:val="34"/>
    <w:qFormat/>
    <w:rsid w:val="008E5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49-22" TargetMode="External"/><Relationship Id="rId3" Type="http://schemas.microsoft.com/office/2007/relationships/stylesWithEffects" Target="stylesWithEffects.xml"/><Relationship Id="rId7" Type="http://schemas.openxmlformats.org/officeDocument/2006/relationships/hyperlink" Target="https://zakon.rada.gov.ua/laws/show/463-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n.gov.ua/npa/pro-zatverdzhennia-profesiinoho-standartu-vchytel-zakladu-zahalnoi-serednoi-osvity" TargetMode="External"/><Relationship Id="rId4" Type="http://schemas.openxmlformats.org/officeDocument/2006/relationships/settings" Target="settings.xml"/><Relationship Id="rId9" Type="http://schemas.openxmlformats.org/officeDocument/2006/relationships/hyperlink" Target="https://zakon.rada.gov.ua/laws/show/800-2019-%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2523</Words>
  <Characters>14383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2026-05-29T16:53:00Z</dcterms:created>
  <dcterms:modified xsi:type="dcterms:W3CDTF">2026-05-29T17:54:00Z</dcterms:modified>
</cp:coreProperties>
</file>